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AA" w:rsidRDefault="00996CAA" w:rsidP="00996CAA">
      <w:pPr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E8458B" w:rsidRDefault="00996CAA" w:rsidP="00573847">
      <w:pPr>
        <w:spacing w:line="220" w:lineRule="atLeast"/>
        <w:jc w:val="center"/>
        <w:rPr>
          <w:rFonts w:ascii="宋体" w:eastAsia="宋体" w:hAnsiTheme="minorHAnsi" w:cs="宋体" w:hint="eastAsia"/>
          <w:b/>
          <w:sz w:val="28"/>
          <w:szCs w:val="28"/>
          <w:lang w:val="zh-CN"/>
        </w:rPr>
      </w:pPr>
      <w:r w:rsidRPr="00996CAA">
        <w:rPr>
          <w:rFonts w:asciiTheme="minorEastAsia" w:eastAsiaTheme="minorEastAsia" w:hAnsiTheme="minorEastAsia" w:hint="eastAsia"/>
          <w:b/>
          <w:sz w:val="28"/>
          <w:szCs w:val="28"/>
        </w:rPr>
        <w:t>关于印发《</w:t>
      </w:r>
      <w:r w:rsidRPr="00B10EA4">
        <w:rPr>
          <w:rFonts w:ascii="宋体" w:eastAsia="宋体" w:hAnsiTheme="minorHAnsi" w:cs="宋体" w:hint="eastAsia"/>
          <w:b/>
          <w:sz w:val="28"/>
          <w:szCs w:val="28"/>
          <w:lang w:val="zh-CN"/>
        </w:rPr>
        <w:t>襄阳汽车职业技术学院内部</w:t>
      </w:r>
    </w:p>
    <w:p w:rsidR="00996CAA" w:rsidRPr="00996CAA" w:rsidRDefault="00996CAA" w:rsidP="00E8458B">
      <w:pPr>
        <w:spacing w:line="220" w:lineRule="atLeast"/>
        <w:jc w:val="center"/>
        <w:rPr>
          <w:rFonts w:ascii="宋体" w:eastAsia="宋体" w:hAnsiTheme="minorHAnsi" w:cs="宋体"/>
          <w:b/>
          <w:sz w:val="28"/>
          <w:szCs w:val="28"/>
          <w:lang w:val="zh-CN"/>
        </w:rPr>
      </w:pPr>
      <w:r w:rsidRPr="00B10EA4">
        <w:rPr>
          <w:rFonts w:ascii="宋体" w:eastAsia="宋体" w:hAnsiTheme="minorHAnsi" w:cs="宋体" w:hint="eastAsia"/>
          <w:b/>
          <w:sz w:val="28"/>
          <w:szCs w:val="28"/>
          <w:lang w:val="zh-CN"/>
        </w:rPr>
        <w:t>质量保证体系诊断与改进工作管理规定</w:t>
      </w:r>
      <w:r w:rsidRPr="00996CAA">
        <w:rPr>
          <w:rFonts w:asciiTheme="minorEastAsia" w:eastAsiaTheme="minorEastAsia" w:hAnsiTheme="minorEastAsia" w:hint="eastAsia"/>
          <w:b/>
          <w:sz w:val="28"/>
          <w:szCs w:val="28"/>
        </w:rPr>
        <w:t>》的通知</w:t>
      </w:r>
    </w:p>
    <w:p w:rsidR="00996CAA" w:rsidRPr="00996CAA" w:rsidRDefault="00996CAA" w:rsidP="00996CAA">
      <w:pPr>
        <w:spacing w:line="312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96CAA" w:rsidRDefault="00996CAA" w:rsidP="00996CAA">
      <w:pPr>
        <w:spacing w:line="312" w:lineRule="auto"/>
        <w:rPr>
          <w:rFonts w:asciiTheme="minorEastAsia" w:eastAsiaTheme="minorEastAsia" w:hAnsiTheme="minorEastAsia"/>
          <w:sz w:val="28"/>
          <w:szCs w:val="28"/>
        </w:rPr>
      </w:pPr>
      <w:r w:rsidRPr="00996CAA">
        <w:rPr>
          <w:rFonts w:asciiTheme="minorEastAsia" w:eastAsiaTheme="minorEastAsia" w:hAnsiTheme="minorEastAsia" w:hint="eastAsia"/>
          <w:sz w:val="28"/>
          <w:szCs w:val="28"/>
        </w:rPr>
        <w:t>各教学单位、处室、直属工业学校：</w:t>
      </w:r>
    </w:p>
    <w:p w:rsidR="00996CAA" w:rsidRPr="00996CAA" w:rsidRDefault="00996CAA" w:rsidP="00996C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6CAA">
        <w:rPr>
          <w:rFonts w:asciiTheme="minorEastAsia" w:eastAsiaTheme="minorEastAsia" w:hAnsiTheme="minorEastAsia" w:hint="eastAsia"/>
          <w:sz w:val="28"/>
          <w:szCs w:val="28"/>
        </w:rPr>
        <w:t>根据教育部关于印发《高等职业院校内部质量保证体系诊断与改进指导方案（试行）》（教职成厅〔2015〕2号）及省教育厅关于印发《湖北省高等职业院校内部质量保证体系诊断与改进工作实施方案（试行）》的通知（鄂教职成〔</w:t>
      </w:r>
      <w:r w:rsidRPr="00996CAA">
        <w:rPr>
          <w:rFonts w:asciiTheme="minorEastAsia" w:eastAsiaTheme="minorEastAsia" w:hAnsiTheme="minorEastAsia"/>
          <w:sz w:val="28"/>
          <w:szCs w:val="28"/>
        </w:rPr>
        <w:t>201</w:t>
      </w:r>
      <w:r w:rsidRPr="00996CAA">
        <w:rPr>
          <w:rFonts w:asciiTheme="minorEastAsia" w:eastAsiaTheme="minorEastAsia" w:hAnsiTheme="minorEastAsia" w:hint="eastAsia"/>
          <w:sz w:val="28"/>
          <w:szCs w:val="28"/>
        </w:rPr>
        <w:t>6〕6号）等文件精神，</w:t>
      </w:r>
      <w:r w:rsidRPr="00996CAA">
        <w:rPr>
          <w:rFonts w:asciiTheme="minorEastAsia" w:eastAsiaTheme="minorEastAsia" w:hAnsiTheme="minorEastAsia" w:cs="宋体" w:hint="eastAsia"/>
          <w:sz w:val="28"/>
          <w:szCs w:val="28"/>
        </w:rPr>
        <w:t>按照“需求导向、自我诊断、自我保证、持续改进”的工作方针，为切实履行好内部质量保证主体责任，建立完善常态化、可持续的工作机制，完善内部质量保证体系建设</w:t>
      </w:r>
      <w:r w:rsidR="008430E3">
        <w:rPr>
          <w:rFonts w:asciiTheme="minorEastAsia" w:eastAsiaTheme="minorEastAsia" w:hAnsiTheme="minorEastAsia" w:hint="eastAsia"/>
          <w:sz w:val="28"/>
          <w:szCs w:val="28"/>
        </w:rPr>
        <w:t>，经院长办公会</w:t>
      </w:r>
      <w:r w:rsidRPr="00996CAA">
        <w:rPr>
          <w:rFonts w:asciiTheme="minorEastAsia" w:eastAsiaTheme="minorEastAsia" w:hAnsiTheme="minorEastAsia" w:hint="eastAsia"/>
          <w:sz w:val="28"/>
          <w:szCs w:val="28"/>
        </w:rPr>
        <w:t>研究同意，现将《</w:t>
      </w:r>
      <w:r w:rsidRPr="00996CAA">
        <w:rPr>
          <w:rFonts w:asciiTheme="minorEastAsia" w:eastAsiaTheme="minorEastAsia" w:hAnsiTheme="minorEastAsia" w:hint="eastAsia"/>
          <w:color w:val="000000"/>
          <w:sz w:val="28"/>
          <w:szCs w:val="28"/>
        </w:rPr>
        <w:t>襄阳汽车职业技术学院</w:t>
      </w:r>
      <w:r w:rsidRPr="00996CAA">
        <w:rPr>
          <w:rFonts w:ascii="宋体" w:eastAsia="宋体" w:hAnsiTheme="minorHAnsi" w:cs="宋体" w:hint="eastAsia"/>
          <w:sz w:val="28"/>
          <w:szCs w:val="28"/>
          <w:lang w:val="zh-CN"/>
        </w:rPr>
        <w:t>内部质量保证体系诊断与改进工作管理规定</w:t>
      </w:r>
      <w:r w:rsidRPr="00996CAA">
        <w:rPr>
          <w:rFonts w:asciiTheme="minorEastAsia" w:eastAsiaTheme="minorEastAsia" w:hAnsiTheme="minorEastAsia" w:hint="eastAsia"/>
          <w:sz w:val="28"/>
          <w:szCs w:val="28"/>
        </w:rPr>
        <w:t>》印发给你们，请遵照执行。</w:t>
      </w:r>
    </w:p>
    <w:p w:rsidR="00996CAA" w:rsidRPr="00996CAA" w:rsidRDefault="00996CAA" w:rsidP="00996CAA">
      <w:pPr>
        <w:spacing w:line="312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96CAA" w:rsidRPr="00996CAA" w:rsidRDefault="00996CAA" w:rsidP="00996CAA">
      <w:pPr>
        <w:spacing w:line="360" w:lineRule="auto"/>
        <w:ind w:firstLineChars="200" w:firstLine="560"/>
        <w:rPr>
          <w:rFonts w:ascii="宋体" w:eastAsia="宋体" w:hAnsiTheme="minorHAnsi" w:cs="宋体"/>
          <w:sz w:val="28"/>
          <w:szCs w:val="28"/>
          <w:lang w:val="zh-CN"/>
        </w:rPr>
      </w:pPr>
      <w:r w:rsidRPr="00996CAA">
        <w:rPr>
          <w:rFonts w:asciiTheme="minorEastAsia" w:eastAsiaTheme="minorEastAsia" w:hAnsiTheme="minorEastAsia" w:hint="eastAsia"/>
          <w:sz w:val="28"/>
          <w:szCs w:val="28"/>
        </w:rPr>
        <w:t>附件：</w:t>
      </w:r>
      <w:r w:rsidRPr="00996CAA">
        <w:rPr>
          <w:rFonts w:ascii="宋体" w:eastAsia="宋体" w:hAnsiTheme="minorHAnsi" w:cs="宋体" w:hint="eastAsia"/>
          <w:sz w:val="28"/>
          <w:szCs w:val="28"/>
          <w:lang w:val="zh-CN"/>
        </w:rPr>
        <w:t>内部质量保证体系诊断与改进工作管理规定</w:t>
      </w:r>
    </w:p>
    <w:p w:rsidR="00996CAA" w:rsidRPr="00996CAA" w:rsidRDefault="00996CAA" w:rsidP="00996CA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96CAA" w:rsidRPr="00996CAA" w:rsidRDefault="00996CAA" w:rsidP="00996CAA">
      <w:pPr>
        <w:spacing w:line="312" w:lineRule="auto"/>
        <w:ind w:firstLineChars="1850" w:firstLine="5180"/>
        <w:rPr>
          <w:rFonts w:asciiTheme="minorEastAsia" w:eastAsiaTheme="minorEastAsia" w:hAnsiTheme="minorEastAsia"/>
          <w:sz w:val="28"/>
          <w:szCs w:val="28"/>
        </w:rPr>
      </w:pPr>
      <w:r w:rsidRPr="00996CAA">
        <w:rPr>
          <w:rFonts w:asciiTheme="minorEastAsia" w:eastAsiaTheme="minorEastAsia" w:hAnsiTheme="minorEastAsia" w:hint="eastAsia"/>
          <w:sz w:val="28"/>
          <w:szCs w:val="28"/>
        </w:rPr>
        <w:t>襄阳汽车职业技术学院</w:t>
      </w:r>
    </w:p>
    <w:p w:rsidR="00996CAA" w:rsidRPr="00996CAA" w:rsidRDefault="00996CAA" w:rsidP="00996CAA">
      <w:pPr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96CAA">
        <w:rPr>
          <w:rFonts w:asciiTheme="minorEastAsia" w:eastAsiaTheme="minorEastAsia" w:hAnsiTheme="minorEastAsia"/>
          <w:sz w:val="28"/>
          <w:szCs w:val="28"/>
        </w:rPr>
        <w:t xml:space="preserve">                                2017</w:t>
      </w:r>
      <w:r w:rsidRPr="00996CAA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996CAA">
        <w:rPr>
          <w:rFonts w:asciiTheme="minorEastAsia" w:eastAsiaTheme="minorEastAsia" w:hAnsiTheme="minorEastAsia"/>
          <w:sz w:val="28"/>
          <w:szCs w:val="28"/>
        </w:rPr>
        <w:t>2</w:t>
      </w:r>
      <w:r w:rsidRPr="00996CAA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996CAA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996CAA" w:rsidRDefault="00996CAA" w:rsidP="00B10EA4">
      <w:pPr>
        <w:spacing w:line="220" w:lineRule="atLeast"/>
        <w:jc w:val="center"/>
        <w:rPr>
          <w:rFonts w:ascii="宋体" w:eastAsia="宋体" w:hAnsiTheme="minorHAnsi" w:cs="宋体"/>
          <w:b/>
          <w:sz w:val="28"/>
          <w:szCs w:val="28"/>
          <w:lang w:val="zh-CN"/>
        </w:rPr>
      </w:pPr>
    </w:p>
    <w:p w:rsidR="00996CAA" w:rsidRDefault="00996CAA" w:rsidP="00B10EA4">
      <w:pPr>
        <w:spacing w:line="220" w:lineRule="atLeast"/>
        <w:jc w:val="center"/>
        <w:rPr>
          <w:rFonts w:ascii="宋体" w:eastAsia="宋体" w:hAnsiTheme="minorHAnsi" w:cs="宋体"/>
          <w:b/>
          <w:sz w:val="28"/>
          <w:szCs w:val="28"/>
          <w:lang w:val="zh-CN"/>
        </w:rPr>
      </w:pPr>
    </w:p>
    <w:p w:rsidR="00996CAA" w:rsidRDefault="00996CAA" w:rsidP="00B10EA4">
      <w:pPr>
        <w:spacing w:line="220" w:lineRule="atLeast"/>
        <w:jc w:val="center"/>
        <w:rPr>
          <w:rFonts w:ascii="宋体" w:eastAsia="宋体" w:hAnsiTheme="minorHAnsi" w:cs="宋体"/>
          <w:b/>
          <w:sz w:val="28"/>
          <w:szCs w:val="28"/>
          <w:lang w:val="zh-CN"/>
        </w:rPr>
      </w:pPr>
    </w:p>
    <w:p w:rsidR="00996CAA" w:rsidRDefault="00996CAA" w:rsidP="00B10EA4">
      <w:pPr>
        <w:spacing w:line="220" w:lineRule="atLeast"/>
        <w:jc w:val="center"/>
        <w:rPr>
          <w:rFonts w:ascii="宋体" w:eastAsia="宋体" w:hAnsiTheme="minorHAnsi" w:cs="宋体"/>
          <w:b/>
          <w:sz w:val="28"/>
          <w:szCs w:val="28"/>
          <w:lang w:val="zh-CN"/>
        </w:rPr>
      </w:pPr>
    </w:p>
    <w:p w:rsidR="00996CAA" w:rsidRDefault="00E0494F" w:rsidP="00996CAA">
      <w:pPr>
        <w:spacing w:line="220" w:lineRule="atLeast"/>
        <w:jc w:val="center"/>
        <w:rPr>
          <w:rFonts w:ascii="宋体" w:eastAsia="宋体" w:hAnsiTheme="minorHAnsi" w:cs="宋体"/>
          <w:b/>
          <w:sz w:val="28"/>
          <w:szCs w:val="28"/>
          <w:lang w:val="zh-CN"/>
        </w:rPr>
      </w:pPr>
      <w:r w:rsidRPr="00B10EA4">
        <w:rPr>
          <w:rFonts w:ascii="宋体" w:eastAsia="宋体" w:hAnsiTheme="minorHAnsi" w:cs="宋体" w:hint="eastAsia"/>
          <w:b/>
          <w:sz w:val="28"/>
          <w:szCs w:val="28"/>
          <w:lang w:val="zh-CN"/>
        </w:rPr>
        <w:lastRenderedPageBreak/>
        <w:t>襄阳汽车职业技术学院</w:t>
      </w:r>
    </w:p>
    <w:p w:rsidR="00573847" w:rsidRPr="00573847" w:rsidRDefault="00573847" w:rsidP="00573847">
      <w:pPr>
        <w:spacing w:line="220" w:lineRule="atLeast"/>
        <w:rPr>
          <w:rFonts w:ascii="宋体" w:eastAsia="宋体" w:hAnsiTheme="minorHAnsi" w:cs="宋体"/>
          <w:b/>
          <w:sz w:val="24"/>
          <w:szCs w:val="24"/>
          <w:lang w:val="zh-CN"/>
        </w:rPr>
      </w:pPr>
      <w:r w:rsidRPr="00573847">
        <w:rPr>
          <w:rFonts w:ascii="宋体" w:eastAsia="宋体" w:hAnsiTheme="minorHAnsi" w:cs="宋体" w:hint="eastAsia"/>
          <w:b/>
          <w:sz w:val="24"/>
          <w:szCs w:val="24"/>
          <w:lang w:val="zh-CN"/>
        </w:rPr>
        <w:t>附件：</w:t>
      </w:r>
    </w:p>
    <w:p w:rsidR="00B10EA4" w:rsidRDefault="00E0494F" w:rsidP="00996CAA">
      <w:pPr>
        <w:spacing w:line="220" w:lineRule="atLeast"/>
        <w:jc w:val="center"/>
        <w:rPr>
          <w:rFonts w:ascii="宋体" w:eastAsia="宋体" w:hAnsiTheme="minorHAnsi" w:cs="宋体"/>
          <w:b/>
          <w:sz w:val="28"/>
          <w:szCs w:val="28"/>
          <w:lang w:val="zh-CN"/>
        </w:rPr>
      </w:pPr>
      <w:r w:rsidRPr="00B10EA4">
        <w:rPr>
          <w:rFonts w:ascii="宋体" w:eastAsia="宋体" w:hAnsiTheme="minorHAnsi" w:cs="宋体" w:hint="eastAsia"/>
          <w:b/>
          <w:sz w:val="28"/>
          <w:szCs w:val="28"/>
          <w:lang w:val="zh-CN"/>
        </w:rPr>
        <w:t>内部质量保证体系诊断与改进工作管理规定</w:t>
      </w:r>
    </w:p>
    <w:p w:rsidR="00B10EA4" w:rsidRDefault="00B10EA4" w:rsidP="00B10EA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B10EA4">
        <w:rPr>
          <w:rFonts w:asciiTheme="minorEastAsia" w:eastAsiaTheme="minorEastAsia" w:hAnsiTheme="minorEastAsia" w:hint="eastAsia"/>
          <w:sz w:val="24"/>
          <w:szCs w:val="24"/>
        </w:rPr>
        <w:t>根据教育部关于印发《高等职业院校内部质量保证体系诊断与改进指导方案（试行）》（教职成厅〔2015〕2号）及省教育厅关于印发《湖北省高等职业院校内部质量保证体系诊断与改进工作实施方案（试行）》的通知（鄂教职成〔</w:t>
      </w:r>
      <w:r w:rsidRPr="00B10EA4">
        <w:rPr>
          <w:rFonts w:asciiTheme="minorEastAsia" w:eastAsiaTheme="minorEastAsia" w:hAnsiTheme="minorEastAsia"/>
          <w:sz w:val="24"/>
          <w:szCs w:val="24"/>
        </w:rPr>
        <w:t>201</w:t>
      </w:r>
      <w:r w:rsidRPr="00B10EA4">
        <w:rPr>
          <w:rFonts w:asciiTheme="minorEastAsia" w:eastAsiaTheme="minorEastAsia" w:hAnsiTheme="minorEastAsia" w:hint="eastAsia"/>
          <w:sz w:val="24"/>
          <w:szCs w:val="24"/>
        </w:rPr>
        <w:t>6〕6号）等文件精神，</w:t>
      </w:r>
      <w:r w:rsidRPr="00B10EA4">
        <w:rPr>
          <w:rFonts w:asciiTheme="minorEastAsia" w:eastAsiaTheme="minorEastAsia" w:hAnsiTheme="minorEastAsia" w:cs="宋体" w:hint="eastAsia"/>
          <w:sz w:val="24"/>
          <w:szCs w:val="24"/>
        </w:rPr>
        <w:t>按照“需求导向、自我诊断、自我保证、持续改进”的工作方针，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为</w:t>
      </w:r>
      <w:r w:rsidRPr="00B10EA4">
        <w:rPr>
          <w:rFonts w:asciiTheme="minorEastAsia" w:eastAsiaTheme="minorEastAsia" w:hAnsiTheme="minorEastAsia" w:cs="宋体" w:hint="eastAsia"/>
          <w:sz w:val="24"/>
          <w:szCs w:val="24"/>
        </w:rPr>
        <w:t>切实履行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好</w:t>
      </w:r>
      <w:r w:rsidRPr="00B10EA4">
        <w:rPr>
          <w:rFonts w:asciiTheme="minorEastAsia" w:eastAsiaTheme="minorEastAsia" w:hAnsiTheme="minorEastAsia" w:cs="宋体" w:hint="eastAsia"/>
          <w:sz w:val="24"/>
          <w:szCs w:val="24"/>
        </w:rPr>
        <w:t>内部质量保证主体责任，建立完善常态化、可持续的工作机制，完善内部质量保证体系建设，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特拟定本管理规定。</w:t>
      </w:r>
    </w:p>
    <w:p w:rsidR="000E64A4" w:rsidRPr="000E64A4" w:rsidRDefault="000E64A4" w:rsidP="000E64A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E64A4">
        <w:rPr>
          <w:rFonts w:asciiTheme="minorEastAsia" w:eastAsiaTheme="minorEastAsia" w:hAnsiTheme="minorEastAsia" w:hint="eastAsia"/>
          <w:sz w:val="24"/>
          <w:szCs w:val="24"/>
        </w:rPr>
        <w:t>一、</w:t>
      </w:r>
      <w:r>
        <w:rPr>
          <w:rFonts w:asciiTheme="minorEastAsia" w:eastAsiaTheme="minorEastAsia" w:hAnsiTheme="minorEastAsia" w:hint="eastAsia"/>
          <w:sz w:val="24"/>
          <w:szCs w:val="24"/>
        </w:rPr>
        <w:t>落实诊改</w:t>
      </w:r>
      <w:r w:rsidRPr="000E64A4">
        <w:rPr>
          <w:rFonts w:asciiTheme="minorEastAsia" w:eastAsiaTheme="minorEastAsia" w:hAnsiTheme="minorEastAsia" w:hint="eastAsia"/>
          <w:sz w:val="24"/>
          <w:szCs w:val="24"/>
        </w:rPr>
        <w:t>主体</w:t>
      </w:r>
      <w:r>
        <w:rPr>
          <w:rFonts w:asciiTheme="minorEastAsia" w:eastAsiaTheme="minorEastAsia" w:hAnsiTheme="minorEastAsia" w:hint="eastAsia"/>
          <w:sz w:val="24"/>
          <w:szCs w:val="24"/>
        </w:rPr>
        <w:t>责任</w:t>
      </w:r>
      <w:r w:rsidRPr="000E64A4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学校是内部教育质量保证体系诊断与改进的责任主体。各教学单位、职能部门是内部</w:t>
      </w:r>
      <w:r w:rsidRPr="000E64A4">
        <w:rPr>
          <w:rFonts w:asciiTheme="minorEastAsia" w:eastAsiaTheme="minorEastAsia" w:hAnsiTheme="minorEastAsia" w:hint="eastAsia"/>
          <w:sz w:val="24"/>
          <w:szCs w:val="24"/>
        </w:rPr>
        <w:t>质量</w:t>
      </w:r>
      <w:r>
        <w:rPr>
          <w:rFonts w:asciiTheme="minorEastAsia" w:eastAsiaTheme="minorEastAsia" w:hAnsiTheme="minorEastAsia" w:hint="eastAsia"/>
          <w:sz w:val="24"/>
          <w:szCs w:val="24"/>
        </w:rPr>
        <w:t>保证体系</w:t>
      </w:r>
      <w:r w:rsidRPr="000E64A4">
        <w:rPr>
          <w:rFonts w:asciiTheme="minorEastAsia" w:eastAsiaTheme="minorEastAsia" w:hAnsiTheme="minorEastAsia" w:hint="eastAsia"/>
          <w:sz w:val="24"/>
          <w:szCs w:val="24"/>
        </w:rPr>
        <w:t>诊断与改进的具体</w:t>
      </w:r>
      <w:r>
        <w:rPr>
          <w:rFonts w:asciiTheme="minorEastAsia" w:eastAsiaTheme="minorEastAsia" w:hAnsiTheme="minorEastAsia" w:hint="eastAsia"/>
          <w:sz w:val="24"/>
          <w:szCs w:val="24"/>
        </w:rPr>
        <w:t>实施</w:t>
      </w:r>
      <w:r w:rsidRPr="000E64A4">
        <w:rPr>
          <w:rFonts w:asciiTheme="minorEastAsia" w:eastAsiaTheme="minorEastAsia" w:hAnsiTheme="minorEastAsia" w:hint="eastAsia"/>
          <w:sz w:val="24"/>
          <w:szCs w:val="24"/>
        </w:rPr>
        <w:t>部门，</w:t>
      </w:r>
      <w:r>
        <w:rPr>
          <w:rFonts w:asciiTheme="minorEastAsia" w:eastAsiaTheme="minorEastAsia" w:hAnsiTheme="minorEastAsia" w:hint="eastAsia"/>
          <w:sz w:val="24"/>
          <w:szCs w:val="24"/>
        </w:rPr>
        <w:t>各部门</w:t>
      </w:r>
      <w:r w:rsidRPr="000E64A4">
        <w:rPr>
          <w:rFonts w:asciiTheme="minorEastAsia" w:eastAsiaTheme="minorEastAsia" w:hAnsiTheme="minorEastAsia" w:hint="eastAsia"/>
          <w:sz w:val="24"/>
          <w:szCs w:val="24"/>
        </w:rPr>
        <w:t>要以认真负责的态度，深入细致地开展自我诊断</w:t>
      </w:r>
      <w:r w:rsidR="004323C8">
        <w:rPr>
          <w:rFonts w:asciiTheme="minorEastAsia" w:eastAsiaTheme="minorEastAsia" w:hAnsiTheme="minorEastAsia" w:hint="eastAsia"/>
          <w:sz w:val="24"/>
          <w:szCs w:val="24"/>
        </w:rPr>
        <w:t>与改进工作，并将</w:t>
      </w:r>
      <w:r w:rsidR="004323C8" w:rsidRPr="000E64A4">
        <w:rPr>
          <w:rFonts w:asciiTheme="minorEastAsia" w:eastAsiaTheme="minorEastAsia" w:hAnsiTheme="minorEastAsia" w:hint="eastAsia"/>
          <w:sz w:val="24"/>
          <w:szCs w:val="24"/>
        </w:rPr>
        <w:t>自我诊断</w:t>
      </w:r>
      <w:r w:rsidR="004323C8">
        <w:rPr>
          <w:rFonts w:asciiTheme="minorEastAsia" w:eastAsiaTheme="minorEastAsia" w:hAnsiTheme="minorEastAsia" w:hint="eastAsia"/>
          <w:sz w:val="24"/>
          <w:szCs w:val="24"/>
        </w:rPr>
        <w:t>与改进工作情况纳入年度质量报告。</w:t>
      </w:r>
    </w:p>
    <w:p w:rsidR="00483AF9" w:rsidRPr="004323C8" w:rsidRDefault="000E64A4" w:rsidP="004323C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3C8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="00D82B7D" w:rsidRPr="004323C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323C8" w:rsidRPr="004323C8">
        <w:rPr>
          <w:rFonts w:asciiTheme="minorEastAsia" w:eastAsiaTheme="minorEastAsia" w:hAnsiTheme="minorEastAsia" w:hint="eastAsia"/>
          <w:sz w:val="24"/>
          <w:szCs w:val="24"/>
        </w:rPr>
        <w:t>做好</w:t>
      </w:r>
      <w:r w:rsidR="00483AF9" w:rsidRPr="004323C8">
        <w:rPr>
          <w:rFonts w:asciiTheme="minorEastAsia" w:eastAsiaTheme="minorEastAsia" w:hAnsiTheme="minorEastAsia" w:hint="eastAsia"/>
          <w:sz w:val="24"/>
          <w:szCs w:val="24"/>
        </w:rPr>
        <w:t>规划与</w:t>
      </w:r>
      <w:r w:rsidR="00334FF8" w:rsidRPr="004323C8">
        <w:rPr>
          <w:rFonts w:asciiTheme="minorEastAsia" w:eastAsiaTheme="minorEastAsia" w:hAnsiTheme="minorEastAsia" w:hint="eastAsia"/>
          <w:sz w:val="24"/>
          <w:szCs w:val="24"/>
        </w:rPr>
        <w:t>计划</w:t>
      </w:r>
      <w:r w:rsidR="004323C8" w:rsidRPr="004323C8">
        <w:rPr>
          <w:rFonts w:asciiTheme="minorEastAsia" w:eastAsiaTheme="minorEastAsia" w:hAnsiTheme="minorEastAsia" w:hint="eastAsia"/>
          <w:sz w:val="24"/>
          <w:szCs w:val="24"/>
        </w:rPr>
        <w:t>的拟定。</w:t>
      </w:r>
      <w:r w:rsidR="00D82B7D" w:rsidRPr="00D82B7D">
        <w:rPr>
          <w:rFonts w:asciiTheme="minorEastAsia" w:eastAsiaTheme="minorEastAsia" w:hAnsiTheme="minorEastAsia" w:hint="eastAsia"/>
          <w:sz w:val="24"/>
          <w:szCs w:val="24"/>
        </w:rPr>
        <w:t>学校质量管理借鉴管理学中的通用模型</w:t>
      </w:r>
      <w:r w:rsidR="00D82B7D" w:rsidRPr="00D82B7D">
        <w:rPr>
          <w:rFonts w:asciiTheme="minorEastAsia" w:eastAsiaTheme="minorEastAsia" w:hAnsiTheme="minorEastAsia"/>
          <w:sz w:val="24"/>
          <w:szCs w:val="24"/>
        </w:rPr>
        <w:t>PDCA</w:t>
      </w:r>
      <w:r w:rsidR="00D82B7D" w:rsidRPr="00D82B7D">
        <w:rPr>
          <w:rFonts w:asciiTheme="minorEastAsia" w:eastAsiaTheme="minorEastAsia" w:hAnsiTheme="minorEastAsia" w:hint="eastAsia"/>
          <w:sz w:val="24"/>
          <w:szCs w:val="24"/>
        </w:rPr>
        <w:t>循环（计划、执行、检查、纠正）</w:t>
      </w:r>
      <w:r w:rsidR="00D82B7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B7655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483AF9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8B7655">
        <w:rPr>
          <w:rFonts w:asciiTheme="minorEastAsia" w:eastAsiaTheme="minorEastAsia" w:hAnsiTheme="minorEastAsia" w:hint="eastAsia"/>
          <w:sz w:val="24"/>
          <w:szCs w:val="24"/>
        </w:rPr>
        <w:t>部门（个人）</w:t>
      </w:r>
      <w:r w:rsidR="003C367E">
        <w:rPr>
          <w:rFonts w:asciiTheme="minorEastAsia" w:eastAsiaTheme="minorEastAsia" w:hAnsiTheme="minorEastAsia" w:hint="eastAsia"/>
          <w:sz w:val="24"/>
          <w:szCs w:val="24"/>
        </w:rPr>
        <w:t>要在对学校、专业、课程、教师以及学生等层面</w:t>
      </w:r>
      <w:r w:rsidR="008B7655" w:rsidRPr="008B7655">
        <w:rPr>
          <w:rFonts w:ascii="宋体" w:eastAsia="宋体" w:hAnsiTheme="minorHAnsi" w:cs="宋体" w:hint="eastAsia"/>
          <w:color w:val="000000"/>
          <w:sz w:val="24"/>
          <w:szCs w:val="24"/>
          <w:lang w:val="zh-CN"/>
        </w:rPr>
        <w:t>进行</w:t>
      </w:r>
      <w:r w:rsidR="008B7655" w:rsidRPr="008B7655">
        <w:rPr>
          <w:rFonts w:ascii="宋体" w:eastAsia="宋体" w:hAnsiTheme="minorHAnsi" w:cs="宋体"/>
          <w:color w:val="000000"/>
          <w:sz w:val="24"/>
          <w:szCs w:val="24"/>
          <w:lang w:val="zh-CN"/>
        </w:rPr>
        <w:t>SWOT</w:t>
      </w:r>
      <w:r w:rsidR="008B7655" w:rsidRPr="008B7655">
        <w:rPr>
          <w:rFonts w:ascii="宋体" w:eastAsia="宋体" w:hAnsiTheme="minorHAnsi" w:cs="宋体" w:hint="eastAsia"/>
          <w:color w:val="000000"/>
          <w:sz w:val="24"/>
          <w:szCs w:val="24"/>
          <w:lang w:val="zh-CN"/>
        </w:rPr>
        <w:t>分析</w:t>
      </w:r>
      <w:r w:rsidR="003C367E">
        <w:rPr>
          <w:rFonts w:ascii="宋体" w:eastAsia="宋体" w:hAnsiTheme="minorHAnsi" w:cs="宋体" w:hint="eastAsia"/>
          <w:color w:val="000000"/>
          <w:sz w:val="24"/>
          <w:szCs w:val="24"/>
          <w:lang w:val="zh-CN"/>
        </w:rPr>
        <w:t>的</w:t>
      </w:r>
      <w:r w:rsidR="008B7655" w:rsidRPr="008B7655">
        <w:rPr>
          <w:rFonts w:ascii="宋体" w:eastAsia="宋体" w:hAnsiTheme="minorHAnsi" w:cs="宋体" w:hint="eastAsia"/>
          <w:color w:val="000000"/>
          <w:sz w:val="24"/>
          <w:szCs w:val="24"/>
          <w:lang w:val="zh-CN"/>
        </w:rPr>
        <w:t>基础上，</w:t>
      </w:r>
      <w:r w:rsidR="003C2CCF">
        <w:rPr>
          <w:rFonts w:ascii="宋体" w:eastAsia="宋体" w:hAnsiTheme="minorHAnsi" w:cs="宋体" w:hint="eastAsia"/>
          <w:color w:val="000000"/>
          <w:sz w:val="24"/>
          <w:szCs w:val="24"/>
          <w:lang w:val="zh-CN"/>
        </w:rPr>
        <w:t>编制相关</w:t>
      </w:r>
      <w:r w:rsidR="003C2CCF">
        <w:rPr>
          <w:rFonts w:asciiTheme="minorEastAsia" w:eastAsiaTheme="minorEastAsia" w:hAnsiTheme="minorEastAsia" w:hint="eastAsia"/>
          <w:sz w:val="24"/>
          <w:szCs w:val="24"/>
        </w:rPr>
        <w:t>规划</w:t>
      </w:r>
      <w:r w:rsidR="006E64E2">
        <w:rPr>
          <w:rFonts w:asciiTheme="minorEastAsia" w:eastAsiaTheme="minorEastAsia" w:hAnsiTheme="minorEastAsia" w:hint="eastAsia"/>
          <w:sz w:val="24"/>
          <w:szCs w:val="24"/>
        </w:rPr>
        <w:t>体系并</w:t>
      </w:r>
      <w:r w:rsidR="003C2CCF">
        <w:rPr>
          <w:rFonts w:asciiTheme="minorEastAsia" w:eastAsiaTheme="minorEastAsia" w:hAnsiTheme="minorEastAsia" w:hint="eastAsia"/>
          <w:sz w:val="24"/>
          <w:szCs w:val="24"/>
        </w:rPr>
        <w:t>拟定年度工作计划</w:t>
      </w:r>
      <w:r w:rsidR="003C2CCF">
        <w:rPr>
          <w:rFonts w:ascii="宋体" w:eastAsia="宋体" w:hAnsiTheme="minorHAnsi" w:cs="宋体" w:hint="eastAsia"/>
          <w:color w:val="000000"/>
          <w:sz w:val="24"/>
          <w:szCs w:val="24"/>
          <w:lang w:val="zh-CN"/>
        </w:rPr>
        <w:t>，</w:t>
      </w:r>
      <w:r w:rsidR="006E64E2">
        <w:rPr>
          <w:rFonts w:asciiTheme="minorEastAsia" w:eastAsiaTheme="minorEastAsia" w:hAnsiTheme="minorEastAsia" w:hint="eastAsia"/>
          <w:sz w:val="24"/>
          <w:szCs w:val="24"/>
        </w:rPr>
        <w:t>将</w:t>
      </w:r>
      <w:r w:rsidR="00483AF9" w:rsidRPr="00483AF9">
        <w:rPr>
          <w:rFonts w:asciiTheme="minorEastAsia" w:eastAsiaTheme="minorEastAsia" w:hAnsiTheme="minorEastAsia" w:hint="eastAsia"/>
          <w:sz w:val="24"/>
          <w:szCs w:val="24"/>
        </w:rPr>
        <w:t>规划任务</w:t>
      </w:r>
      <w:r w:rsidR="006E64E2">
        <w:rPr>
          <w:rFonts w:asciiTheme="minorEastAsia" w:eastAsiaTheme="minorEastAsia" w:hAnsiTheme="minorEastAsia" w:hint="eastAsia"/>
          <w:sz w:val="24"/>
          <w:szCs w:val="24"/>
        </w:rPr>
        <w:t>逐一</w:t>
      </w:r>
      <w:r w:rsidR="00483AF9" w:rsidRPr="00483AF9">
        <w:rPr>
          <w:rFonts w:asciiTheme="minorEastAsia" w:eastAsiaTheme="minorEastAsia" w:hAnsiTheme="minorEastAsia" w:hint="eastAsia"/>
          <w:sz w:val="24"/>
          <w:szCs w:val="24"/>
        </w:rPr>
        <w:t>落实到年度工作计划</w:t>
      </w:r>
      <w:r w:rsidR="006E64E2">
        <w:rPr>
          <w:rFonts w:asciiTheme="minorEastAsia" w:eastAsiaTheme="minorEastAsia" w:hAnsiTheme="minorEastAsia" w:hint="eastAsia"/>
          <w:sz w:val="24"/>
          <w:szCs w:val="24"/>
        </w:rPr>
        <w:t>之</w:t>
      </w:r>
      <w:r w:rsidR="00483AF9" w:rsidRPr="00483AF9">
        <w:rPr>
          <w:rFonts w:asciiTheme="minorEastAsia" w:eastAsiaTheme="minorEastAsia" w:hAnsiTheme="minorEastAsia" w:hint="eastAsia"/>
          <w:sz w:val="24"/>
          <w:szCs w:val="24"/>
        </w:rPr>
        <w:t>中，实施层层分解落实，确保规划建设任务的完成。</w:t>
      </w:r>
    </w:p>
    <w:p w:rsidR="006E64E2" w:rsidRPr="00C254D8" w:rsidRDefault="004323C8" w:rsidP="004323C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3C8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D82B7D" w:rsidRPr="004323C8">
        <w:rPr>
          <w:rFonts w:asciiTheme="minorEastAsia" w:eastAsiaTheme="minorEastAsia" w:hAnsiTheme="minorEastAsia" w:hint="eastAsia"/>
          <w:sz w:val="24"/>
          <w:szCs w:val="24"/>
        </w:rPr>
        <w:t>、数据</w:t>
      </w:r>
      <w:r w:rsidRPr="004323C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34FF8" w:rsidRPr="004323C8">
        <w:rPr>
          <w:rFonts w:asciiTheme="minorEastAsia" w:eastAsiaTheme="minorEastAsia" w:hAnsiTheme="minorEastAsia" w:hint="eastAsia"/>
          <w:sz w:val="24"/>
          <w:szCs w:val="24"/>
        </w:rPr>
        <w:t>采集</w:t>
      </w:r>
      <w:r w:rsidRPr="004323C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C254D8" w:rsidRPr="00C254D8">
        <w:rPr>
          <w:rFonts w:asciiTheme="minorEastAsia" w:eastAsiaTheme="minorEastAsia" w:hAnsiTheme="minorEastAsia" w:hint="eastAsia"/>
          <w:sz w:val="24"/>
          <w:szCs w:val="24"/>
        </w:rPr>
        <w:t>各部门要建立</w:t>
      </w:r>
      <w:r w:rsidR="00C254D8">
        <w:rPr>
          <w:rFonts w:asciiTheme="minorEastAsia" w:eastAsiaTheme="minorEastAsia" w:hAnsiTheme="minorEastAsia" w:hint="eastAsia"/>
          <w:sz w:val="24"/>
          <w:szCs w:val="24"/>
        </w:rPr>
        <w:t>数据采集</w:t>
      </w:r>
      <w:r w:rsidR="00C254D8" w:rsidRPr="00C254D8">
        <w:rPr>
          <w:rFonts w:asciiTheme="minorEastAsia" w:eastAsiaTheme="minorEastAsia" w:hAnsiTheme="minorEastAsia" w:hint="eastAsia"/>
          <w:sz w:val="24"/>
          <w:szCs w:val="24"/>
        </w:rPr>
        <w:t>责任制，部门一把手亲</w:t>
      </w:r>
      <w:r w:rsidR="0099787E">
        <w:rPr>
          <w:rFonts w:asciiTheme="minorEastAsia" w:eastAsiaTheme="minorEastAsia" w:hAnsiTheme="minorEastAsia" w:hint="eastAsia"/>
          <w:sz w:val="24"/>
          <w:szCs w:val="24"/>
        </w:rPr>
        <w:t>自</w:t>
      </w:r>
      <w:r>
        <w:rPr>
          <w:rFonts w:asciiTheme="minorEastAsia" w:eastAsiaTheme="minorEastAsia" w:hAnsiTheme="minorEastAsia" w:hint="eastAsia"/>
          <w:sz w:val="24"/>
          <w:szCs w:val="24"/>
        </w:rPr>
        <w:t>审核相关数据。坚持“源头采集”，</w:t>
      </w:r>
      <w:r w:rsidR="00C254D8">
        <w:rPr>
          <w:rFonts w:asciiTheme="minorEastAsia" w:eastAsiaTheme="minorEastAsia" w:hAnsiTheme="minorEastAsia" w:hint="eastAsia"/>
          <w:sz w:val="24"/>
          <w:szCs w:val="24"/>
        </w:rPr>
        <w:t>明确</w:t>
      </w:r>
      <w:r w:rsidR="00C254D8" w:rsidRPr="00C254D8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C254D8"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="00C254D8" w:rsidRPr="00C254D8">
        <w:rPr>
          <w:rFonts w:asciiTheme="minorEastAsia" w:eastAsiaTheme="minorEastAsia" w:hAnsiTheme="minorEastAsia" w:hint="eastAsia"/>
          <w:sz w:val="24"/>
          <w:szCs w:val="24"/>
        </w:rPr>
        <w:t>人员</w:t>
      </w:r>
      <w:r>
        <w:rPr>
          <w:rFonts w:asciiTheme="minorEastAsia" w:eastAsiaTheme="minorEastAsia" w:hAnsiTheme="minorEastAsia" w:hint="eastAsia"/>
          <w:sz w:val="24"/>
          <w:szCs w:val="24"/>
        </w:rPr>
        <w:t>工作职责；各部门要</w:t>
      </w:r>
      <w:r w:rsidR="00C254D8" w:rsidRPr="00C254D8">
        <w:rPr>
          <w:rFonts w:asciiTheme="minorEastAsia" w:eastAsiaTheme="minorEastAsia" w:hAnsiTheme="minorEastAsia" w:hint="eastAsia"/>
          <w:sz w:val="24"/>
          <w:szCs w:val="24"/>
        </w:rPr>
        <w:t>对本部门负责的数据按时进行填报，并确保数据的真实性、即时性、完整性、规范性。</w:t>
      </w:r>
    </w:p>
    <w:p w:rsidR="00616F98" w:rsidRPr="004323C8" w:rsidRDefault="004323C8" w:rsidP="00F5130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</w:t>
      </w:r>
      <w:r w:rsidR="00D82B7D" w:rsidRPr="004323C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34FF8" w:rsidRPr="004323C8">
        <w:rPr>
          <w:rFonts w:asciiTheme="minorEastAsia" w:eastAsiaTheme="minorEastAsia" w:hAnsiTheme="minorEastAsia" w:hint="eastAsia"/>
          <w:sz w:val="24"/>
          <w:szCs w:val="24"/>
        </w:rPr>
        <w:t>数据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34FF8" w:rsidRPr="004323C8">
        <w:rPr>
          <w:rFonts w:asciiTheme="minorEastAsia" w:eastAsiaTheme="minorEastAsia" w:hAnsiTheme="minorEastAsia" w:hint="eastAsia"/>
          <w:sz w:val="24"/>
          <w:szCs w:val="24"/>
        </w:rPr>
        <w:t>分析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ED2AFD">
        <w:rPr>
          <w:rFonts w:asciiTheme="minorEastAsia" w:eastAsiaTheme="minorEastAsia" w:hAnsiTheme="minorEastAsia" w:hint="eastAsia"/>
          <w:sz w:val="24"/>
          <w:szCs w:val="24"/>
        </w:rPr>
        <w:t>不断</w:t>
      </w:r>
      <w:r w:rsidR="00ED2AFD" w:rsidRPr="00ED2AFD">
        <w:rPr>
          <w:rFonts w:asciiTheme="minorEastAsia" w:eastAsiaTheme="minorEastAsia" w:hAnsiTheme="minorEastAsia" w:hint="eastAsia"/>
          <w:sz w:val="24"/>
          <w:szCs w:val="24"/>
        </w:rPr>
        <w:t>完善校本数据平台</w:t>
      </w:r>
      <w:r w:rsidR="00ED2AFD">
        <w:rPr>
          <w:rFonts w:asciiTheme="minorEastAsia" w:eastAsiaTheme="minorEastAsia" w:hAnsiTheme="minorEastAsia" w:hint="eastAsia"/>
          <w:sz w:val="24"/>
          <w:szCs w:val="24"/>
        </w:rPr>
        <w:t>及人才培养工作状态数据采集及管理平台</w:t>
      </w:r>
      <w:r w:rsidR="00ED2AFD" w:rsidRPr="00ED2AFD">
        <w:rPr>
          <w:rFonts w:asciiTheme="minorEastAsia" w:eastAsiaTheme="minorEastAsia" w:hAnsiTheme="minorEastAsia" w:hint="eastAsia"/>
          <w:sz w:val="24"/>
          <w:szCs w:val="24"/>
        </w:rPr>
        <w:t>在人才培养工作过程中的状态分析、监控、预警、激励功能。</w:t>
      </w:r>
      <w:r w:rsidR="00ED2AFD" w:rsidRPr="00ED2AF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ED2AFD" w:rsidRPr="00ED2AFD">
        <w:rPr>
          <w:rFonts w:asciiTheme="minorEastAsia" w:eastAsiaTheme="minorEastAsia" w:hAnsiTheme="minorEastAsia" w:hint="eastAsia"/>
          <w:sz w:val="24"/>
          <w:szCs w:val="24"/>
        </w:rPr>
        <w:t>开展基于数据的状态分析，实施专业考核性诊改</w:t>
      </w:r>
      <w:r w:rsidR="00ED2AFD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ED2AFD" w:rsidRPr="00ED2AFD">
        <w:rPr>
          <w:rFonts w:asciiTheme="minorEastAsia" w:eastAsiaTheme="minorEastAsia" w:hAnsiTheme="minorEastAsia" w:hint="eastAsia"/>
          <w:sz w:val="24"/>
          <w:szCs w:val="24"/>
        </w:rPr>
        <w:t>建立课程教学数据分析机制，实行课程教学考核性诊断</w:t>
      </w:r>
      <w:r w:rsidR="00F5130A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F5130A" w:rsidRPr="00ED2AFD">
        <w:rPr>
          <w:rFonts w:asciiTheme="minorEastAsia" w:eastAsiaTheme="minorEastAsia" w:hAnsiTheme="minorEastAsia" w:hint="eastAsia"/>
          <w:sz w:val="24"/>
          <w:szCs w:val="24"/>
        </w:rPr>
        <w:t>运用校本数据平台，实时采集学生状态数据，在对数据统计、分析的基础上，开展学生状态数据分析</w:t>
      </w:r>
      <w:r w:rsidR="00F5130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D2AFD" w:rsidRPr="00ED2AFD">
        <w:rPr>
          <w:rFonts w:asciiTheme="minorEastAsia" w:eastAsiaTheme="minorEastAsia" w:hAnsiTheme="minorEastAsia" w:hint="eastAsia"/>
          <w:sz w:val="24"/>
          <w:szCs w:val="24"/>
        </w:rPr>
        <w:t>实施学生自测诊断</w:t>
      </w:r>
      <w:r w:rsidR="00F5130A">
        <w:rPr>
          <w:rFonts w:asciiTheme="minorEastAsia" w:eastAsiaTheme="minorEastAsia" w:hAnsiTheme="minorEastAsia" w:hint="eastAsia"/>
          <w:sz w:val="24"/>
          <w:szCs w:val="24"/>
        </w:rPr>
        <w:t>；各教学单位及职能部门也要</w:t>
      </w:r>
      <w:r w:rsidR="00616F98" w:rsidRPr="00345FF7">
        <w:rPr>
          <w:rFonts w:ascii="方正仿宋_GBK" w:eastAsia="方正仿宋_GBK" w:hint="eastAsia"/>
          <w:sz w:val="24"/>
          <w:szCs w:val="24"/>
        </w:rPr>
        <w:t>组织人员进行数据分析,</w:t>
      </w:r>
      <w:bookmarkStart w:id="0" w:name="_GoBack"/>
      <w:bookmarkEnd w:id="0"/>
      <w:r w:rsidR="00616F98" w:rsidRPr="00345FF7">
        <w:rPr>
          <w:rFonts w:ascii="方正仿宋_GBK" w:eastAsia="方正仿宋_GBK" w:hint="eastAsia"/>
          <w:sz w:val="24"/>
          <w:szCs w:val="24"/>
        </w:rPr>
        <w:t>根据分析要点，结合对应的平台数据，撰写项目分析报告</w:t>
      </w:r>
      <w:r w:rsidR="00F5130A">
        <w:rPr>
          <w:rFonts w:ascii="方正仿宋_GBK" w:eastAsia="方正仿宋_GBK" w:hint="eastAsia"/>
          <w:sz w:val="24"/>
          <w:szCs w:val="24"/>
        </w:rPr>
        <w:t>，实施自诊改。</w:t>
      </w:r>
    </w:p>
    <w:p w:rsidR="00334FF8" w:rsidRPr="004323C8" w:rsidRDefault="004323C8" w:rsidP="00F5130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五</w:t>
      </w:r>
      <w:r w:rsidR="00D82B7D" w:rsidRPr="004323C8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撰写</w:t>
      </w:r>
      <w:r w:rsidR="00483AF9" w:rsidRPr="004323C8">
        <w:rPr>
          <w:rFonts w:asciiTheme="minorEastAsia" w:eastAsiaTheme="minorEastAsia" w:hAnsiTheme="minorEastAsia" w:hint="eastAsia"/>
          <w:sz w:val="24"/>
          <w:szCs w:val="24"/>
        </w:rPr>
        <w:t>内部质量</w:t>
      </w:r>
      <w:r w:rsidR="00334FF8" w:rsidRPr="004323C8">
        <w:rPr>
          <w:rFonts w:asciiTheme="minorEastAsia" w:eastAsiaTheme="minorEastAsia" w:hAnsiTheme="minorEastAsia" w:hint="eastAsia"/>
          <w:sz w:val="24"/>
          <w:szCs w:val="24"/>
        </w:rPr>
        <w:t>控制报告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F01CF">
        <w:rPr>
          <w:rFonts w:asciiTheme="minorEastAsia" w:eastAsiaTheme="minorEastAsia" w:hAnsiTheme="minorEastAsia" w:hint="eastAsia"/>
          <w:sz w:val="24"/>
          <w:szCs w:val="24"/>
        </w:rPr>
        <w:t>各教学单位、职能部门及专业负责人依据学校</w:t>
      </w:r>
      <w:r w:rsidR="003F01CF" w:rsidRPr="004323C8">
        <w:rPr>
          <w:rFonts w:asciiTheme="minorEastAsia" w:eastAsiaTheme="minorEastAsia" w:hAnsiTheme="minorEastAsia" w:hint="eastAsia"/>
          <w:sz w:val="24"/>
          <w:szCs w:val="24"/>
        </w:rPr>
        <w:t>人才培养工作状态数据采集与管理平台</w:t>
      </w:r>
      <w:r w:rsidR="003F01CF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3F01CF" w:rsidRPr="004323C8">
        <w:rPr>
          <w:rFonts w:asciiTheme="minorEastAsia" w:eastAsiaTheme="minorEastAsia" w:hAnsiTheme="minorEastAsia" w:hint="eastAsia"/>
          <w:sz w:val="24"/>
          <w:szCs w:val="24"/>
        </w:rPr>
        <w:t>数据，按照内部质量保证体系诊断项目表，对内部质量保证体系运行情况及效果定期进行自主诊改，撰写相应诊断与改进</w:t>
      </w:r>
      <w:r w:rsidR="003F01CF">
        <w:rPr>
          <w:rFonts w:asciiTheme="minorEastAsia" w:eastAsiaTheme="minorEastAsia" w:hAnsiTheme="minorEastAsia" w:hint="eastAsia"/>
          <w:sz w:val="24"/>
          <w:szCs w:val="24"/>
        </w:rPr>
        <w:t>工作报告。</w:t>
      </w:r>
      <w:r w:rsidR="00331C8D">
        <w:rPr>
          <w:rFonts w:asciiTheme="minorEastAsia" w:eastAsiaTheme="minorEastAsia" w:hAnsiTheme="minorEastAsia" w:hint="eastAsia"/>
          <w:sz w:val="24"/>
          <w:szCs w:val="24"/>
        </w:rPr>
        <w:t>在规定时间内报质管办。</w:t>
      </w:r>
    </w:p>
    <w:p w:rsidR="003F01CF" w:rsidRDefault="004323C8" w:rsidP="003F01C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</w:t>
      </w:r>
      <w:r w:rsidR="00334FF8" w:rsidRPr="004323C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82B7D" w:rsidRPr="004323C8">
        <w:rPr>
          <w:rFonts w:asciiTheme="minorEastAsia" w:eastAsiaTheme="minorEastAsia" w:hAnsiTheme="minorEastAsia" w:hint="eastAsia"/>
          <w:sz w:val="24"/>
          <w:szCs w:val="24"/>
        </w:rPr>
        <w:t>工作</w:t>
      </w:r>
      <w:r>
        <w:rPr>
          <w:rFonts w:asciiTheme="minorEastAsia" w:eastAsiaTheme="minorEastAsia" w:hAnsiTheme="minorEastAsia" w:hint="eastAsia"/>
          <w:sz w:val="24"/>
          <w:szCs w:val="24"/>
        </w:rPr>
        <w:t>保障机制。</w:t>
      </w:r>
      <w:r w:rsidR="003F01CF" w:rsidRPr="003F01CF">
        <w:rPr>
          <w:rFonts w:asciiTheme="minorEastAsia" w:eastAsiaTheme="minorEastAsia" w:hAnsiTheme="minorEastAsia" w:hint="eastAsia"/>
          <w:sz w:val="24"/>
          <w:szCs w:val="24"/>
        </w:rPr>
        <w:t>各部门要高度重视内部质量保证体系诊断与改进工作，将其作为提高教育质量的重要抓手，精心组织、</w:t>
      </w:r>
      <w:r w:rsidR="003F01CF">
        <w:rPr>
          <w:rFonts w:asciiTheme="minorEastAsia" w:eastAsiaTheme="minorEastAsia" w:hAnsiTheme="minorEastAsia" w:hint="eastAsia"/>
          <w:sz w:val="24"/>
          <w:szCs w:val="24"/>
        </w:rPr>
        <w:t>周密安排，按要求建立常态化的自我诊断与改进制度，切实保证人才培养质量；各部门</w:t>
      </w:r>
      <w:r w:rsidR="003F01CF" w:rsidRPr="003F01CF">
        <w:rPr>
          <w:rFonts w:asciiTheme="minorEastAsia" w:eastAsiaTheme="minorEastAsia" w:hAnsiTheme="minorEastAsia" w:hint="eastAsia"/>
          <w:sz w:val="24"/>
          <w:szCs w:val="24"/>
        </w:rPr>
        <w:t>要制定</w:t>
      </w:r>
      <w:r w:rsidR="003F01CF">
        <w:rPr>
          <w:rFonts w:asciiTheme="minorEastAsia" w:eastAsiaTheme="minorEastAsia" w:hAnsiTheme="minorEastAsia" w:hint="eastAsia"/>
          <w:sz w:val="24"/>
          <w:szCs w:val="24"/>
        </w:rPr>
        <w:t>相关政策，为内部质量的诊断与改进工作提供必要的资源、设备和经费保障；各部门</w:t>
      </w:r>
      <w:r w:rsidR="003F01CF" w:rsidRPr="003F01CF">
        <w:rPr>
          <w:rFonts w:asciiTheme="minorEastAsia" w:eastAsiaTheme="minorEastAsia" w:hAnsiTheme="minorEastAsia" w:hint="eastAsia"/>
          <w:sz w:val="24"/>
          <w:szCs w:val="24"/>
        </w:rPr>
        <w:t>要切实提升教育教学运行管理信息化水平，加强人才培养工作状态数据管理系统的建设与应用，为内部质量的诊断与改进工作提供技术支撑。</w:t>
      </w:r>
    </w:p>
    <w:p w:rsidR="00F5130A" w:rsidRDefault="00F5130A" w:rsidP="00F5130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七</w:t>
      </w:r>
      <w:r w:rsidR="003F01C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F01CF" w:rsidRPr="003F01CF">
        <w:rPr>
          <w:rFonts w:asciiTheme="minorEastAsia" w:eastAsiaTheme="minorEastAsia" w:hAnsiTheme="minorEastAsia" w:hint="eastAsia"/>
          <w:sz w:val="24"/>
          <w:szCs w:val="24"/>
        </w:rPr>
        <w:t>内部质量保证体系诊断与改进工作</w:t>
      </w:r>
      <w:r w:rsidR="003F01CF">
        <w:rPr>
          <w:rFonts w:asciiTheme="minorEastAsia" w:eastAsiaTheme="minorEastAsia" w:hAnsiTheme="minorEastAsia" w:hint="eastAsia"/>
          <w:sz w:val="24"/>
          <w:szCs w:val="24"/>
        </w:rPr>
        <w:t>的考核。学校</w:t>
      </w:r>
      <w:r w:rsidR="003F01CF" w:rsidRPr="003F01CF">
        <w:rPr>
          <w:rFonts w:asciiTheme="minorEastAsia" w:eastAsiaTheme="minorEastAsia" w:hAnsiTheme="minorEastAsia" w:hint="eastAsia"/>
          <w:sz w:val="24"/>
          <w:szCs w:val="24"/>
        </w:rPr>
        <w:t>在各部门自主诊改的基础上，组织包括校内专定、校外专家、利益相关者在内的内部质量保证体系工作诊断与改进专家委员会，通过听取汇报、深度访谈、查阅资料等形式，根据诊断要素特点进行现场复核诊断，形成复核报告。</w:t>
      </w:r>
    </w:p>
    <w:p w:rsidR="00F5130A" w:rsidRDefault="000703B1" w:rsidP="00F5130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复核结论反映学校</w:t>
      </w:r>
      <w:r w:rsidR="003F01CF" w:rsidRPr="003F01CF">
        <w:rPr>
          <w:rFonts w:asciiTheme="minorEastAsia" w:eastAsiaTheme="minorEastAsia" w:hAnsiTheme="minorEastAsia" w:hint="eastAsia"/>
          <w:sz w:val="24"/>
          <w:szCs w:val="24"/>
        </w:rPr>
        <w:t>自主诊断结果、改进措施与专家复核的符合</w:t>
      </w:r>
      <w:r>
        <w:rPr>
          <w:rFonts w:asciiTheme="minorEastAsia" w:eastAsiaTheme="minorEastAsia" w:hAnsiTheme="minorEastAsia" w:hint="eastAsia"/>
          <w:sz w:val="24"/>
          <w:szCs w:val="24"/>
        </w:rPr>
        <w:t>程度。学校</w:t>
      </w:r>
      <w:r w:rsidR="003F01CF" w:rsidRPr="003F01CF">
        <w:rPr>
          <w:rFonts w:asciiTheme="minorEastAsia" w:eastAsiaTheme="minorEastAsia" w:hAnsiTheme="minorEastAsia" w:hint="eastAsia"/>
          <w:sz w:val="24"/>
          <w:szCs w:val="24"/>
        </w:rPr>
        <w:t>内部质量保证体系诊断项目参考表中，诊断要素共36项、诊断点90个。复核结论分为“有效”、“异常”、“待改进”三种，标准如下：有效——诊断要素与诊断点中，自主诊断结果与复核结果相符≥80%</w:t>
      </w:r>
      <w:r>
        <w:rPr>
          <w:rFonts w:asciiTheme="minorEastAsia" w:eastAsiaTheme="minorEastAsia" w:hAnsiTheme="minorEastAsia" w:hint="eastAsia"/>
          <w:sz w:val="24"/>
          <w:szCs w:val="24"/>
        </w:rPr>
        <w:t>；改进措施针对性强、切实可行、成效明显；</w:t>
      </w:r>
      <w:r w:rsidR="003F01CF" w:rsidRPr="003F01CF">
        <w:rPr>
          <w:rFonts w:asciiTheme="minorEastAsia" w:eastAsiaTheme="minorEastAsia" w:hAnsiTheme="minorEastAsia" w:hint="eastAsia"/>
          <w:sz w:val="24"/>
          <w:szCs w:val="24"/>
        </w:rPr>
        <w:t>异常——诊断要素与诊断点中，自主诊断结果与复核结果相符＜70%</w:t>
      </w:r>
      <w:r>
        <w:rPr>
          <w:rFonts w:asciiTheme="minorEastAsia" w:eastAsiaTheme="minorEastAsia" w:hAnsiTheme="minorEastAsia" w:hint="eastAsia"/>
          <w:sz w:val="24"/>
          <w:szCs w:val="24"/>
        </w:rPr>
        <w:t>；改进措施针对性不强、力度不够；</w:t>
      </w:r>
      <w:r w:rsidR="003F01CF" w:rsidRPr="003F01CF">
        <w:rPr>
          <w:rFonts w:asciiTheme="minorEastAsia" w:eastAsiaTheme="minorEastAsia" w:hAnsiTheme="minorEastAsia" w:hint="eastAsia"/>
          <w:sz w:val="24"/>
          <w:szCs w:val="24"/>
        </w:rPr>
        <w:t>待改进——上述标准以外的其他情况。</w:t>
      </w:r>
    </w:p>
    <w:p w:rsidR="003F01CF" w:rsidRDefault="003F01CF" w:rsidP="00F5130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F01CF">
        <w:rPr>
          <w:rFonts w:asciiTheme="minorEastAsia" w:eastAsiaTheme="minorEastAsia" w:hAnsiTheme="minorEastAsia" w:hint="eastAsia"/>
          <w:sz w:val="24"/>
          <w:szCs w:val="24"/>
        </w:rPr>
        <w:t>对复核结论为“异常”和连续2次“待改进”的</w:t>
      </w:r>
      <w:r w:rsidR="000703B1">
        <w:rPr>
          <w:rFonts w:asciiTheme="minorEastAsia" w:eastAsiaTheme="minorEastAsia" w:hAnsiTheme="minorEastAsia" w:hint="eastAsia"/>
          <w:sz w:val="24"/>
          <w:szCs w:val="24"/>
        </w:rPr>
        <w:t>部门，学校</w:t>
      </w:r>
      <w:r w:rsidRPr="003F01CF">
        <w:rPr>
          <w:rFonts w:asciiTheme="minorEastAsia" w:eastAsiaTheme="minorEastAsia" w:hAnsiTheme="minorEastAsia" w:hint="eastAsia"/>
          <w:sz w:val="24"/>
          <w:szCs w:val="24"/>
        </w:rPr>
        <w:t>将采取相关措施，如减少专业招生计划、限制校级及以上相关项目的申报、减少相关经费等。</w:t>
      </w:r>
    </w:p>
    <w:p w:rsidR="00F5130A" w:rsidRPr="003F01CF" w:rsidRDefault="00F5130A" w:rsidP="00F5130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各部门内部的</w:t>
      </w:r>
      <w:r w:rsidRPr="003F01CF">
        <w:rPr>
          <w:rFonts w:asciiTheme="minorEastAsia" w:eastAsiaTheme="minorEastAsia" w:hAnsiTheme="minorEastAsia" w:hint="eastAsia"/>
          <w:sz w:val="24"/>
          <w:szCs w:val="24"/>
        </w:rPr>
        <w:t>内部质量保证体系诊断与改进工作</w:t>
      </w:r>
      <w:r>
        <w:rPr>
          <w:rFonts w:asciiTheme="minorEastAsia" w:eastAsiaTheme="minorEastAsia" w:hAnsiTheme="minorEastAsia" w:hint="eastAsia"/>
          <w:sz w:val="24"/>
          <w:szCs w:val="24"/>
        </w:rPr>
        <w:t>的考核由各部门参照学校标准自行组织实施。</w:t>
      </w:r>
    </w:p>
    <w:p w:rsidR="004323C8" w:rsidRDefault="004323C8" w:rsidP="000703B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323C8" w:rsidRPr="004323C8" w:rsidRDefault="004323C8" w:rsidP="004323C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4323C8" w:rsidRPr="004323C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CA" w:rsidRDefault="00C914CA" w:rsidP="00B10EA4">
      <w:pPr>
        <w:spacing w:after="0"/>
      </w:pPr>
      <w:r>
        <w:separator/>
      </w:r>
    </w:p>
  </w:endnote>
  <w:endnote w:type="continuationSeparator" w:id="0">
    <w:p w:rsidR="00C914CA" w:rsidRDefault="00C914CA" w:rsidP="00B10E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CA" w:rsidRDefault="00C914CA" w:rsidP="00B10EA4">
      <w:pPr>
        <w:spacing w:after="0"/>
      </w:pPr>
      <w:r>
        <w:separator/>
      </w:r>
    </w:p>
  </w:footnote>
  <w:footnote w:type="continuationSeparator" w:id="0">
    <w:p w:rsidR="00C914CA" w:rsidRDefault="00C914CA" w:rsidP="00B10EA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F87"/>
    <w:multiLevelType w:val="hybridMultilevel"/>
    <w:tmpl w:val="2C204582"/>
    <w:lvl w:ilvl="0" w:tplc="C9403E8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FF55A75"/>
    <w:multiLevelType w:val="hybridMultilevel"/>
    <w:tmpl w:val="11C40870"/>
    <w:lvl w:ilvl="0" w:tplc="AA309A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2C5891"/>
    <w:multiLevelType w:val="hybridMultilevel"/>
    <w:tmpl w:val="2494AD4A"/>
    <w:lvl w:ilvl="0" w:tplc="FCC6F69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CFF3426"/>
    <w:multiLevelType w:val="hybridMultilevel"/>
    <w:tmpl w:val="7982FD7E"/>
    <w:lvl w:ilvl="0" w:tplc="FF2E5586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>
    <w:nsid w:val="715D4F03"/>
    <w:multiLevelType w:val="hybridMultilevel"/>
    <w:tmpl w:val="98BA854E"/>
    <w:lvl w:ilvl="0" w:tplc="BFF83646">
      <w:start w:val="2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054"/>
    <w:rsid w:val="000703B1"/>
    <w:rsid w:val="000E64A4"/>
    <w:rsid w:val="001A0FCE"/>
    <w:rsid w:val="001D065A"/>
    <w:rsid w:val="00211675"/>
    <w:rsid w:val="00323B43"/>
    <w:rsid w:val="00331C8D"/>
    <w:rsid w:val="00334FF8"/>
    <w:rsid w:val="003C1F29"/>
    <w:rsid w:val="003C2CCF"/>
    <w:rsid w:val="003C367E"/>
    <w:rsid w:val="003D37D8"/>
    <w:rsid w:val="003F01CF"/>
    <w:rsid w:val="00426133"/>
    <w:rsid w:val="004323C8"/>
    <w:rsid w:val="004358AB"/>
    <w:rsid w:val="00483AF9"/>
    <w:rsid w:val="00573847"/>
    <w:rsid w:val="005F390D"/>
    <w:rsid w:val="00616F98"/>
    <w:rsid w:val="006E64E2"/>
    <w:rsid w:val="0081775C"/>
    <w:rsid w:val="00827260"/>
    <w:rsid w:val="008430E3"/>
    <w:rsid w:val="008B7655"/>
    <w:rsid w:val="008B7726"/>
    <w:rsid w:val="008C629D"/>
    <w:rsid w:val="0096317A"/>
    <w:rsid w:val="00996CAA"/>
    <w:rsid w:val="0099787E"/>
    <w:rsid w:val="00A81A61"/>
    <w:rsid w:val="00B039E0"/>
    <w:rsid w:val="00B10EA4"/>
    <w:rsid w:val="00BE69F9"/>
    <w:rsid w:val="00C254D8"/>
    <w:rsid w:val="00C54A09"/>
    <w:rsid w:val="00C914CA"/>
    <w:rsid w:val="00D31D50"/>
    <w:rsid w:val="00D76A18"/>
    <w:rsid w:val="00D82B7D"/>
    <w:rsid w:val="00E0494F"/>
    <w:rsid w:val="00E80CCC"/>
    <w:rsid w:val="00E8458B"/>
    <w:rsid w:val="00ED2AFD"/>
    <w:rsid w:val="00F27716"/>
    <w:rsid w:val="00F5130A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E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E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E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EA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34F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cp:lastPrinted>2017-03-02T03:18:00Z</cp:lastPrinted>
  <dcterms:created xsi:type="dcterms:W3CDTF">2008-09-11T17:20:00Z</dcterms:created>
  <dcterms:modified xsi:type="dcterms:W3CDTF">2017-03-02T03:18:00Z</dcterms:modified>
</cp:coreProperties>
</file>